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山东高考生提前批 2026 全攻略</w:t>
      </w:r>
    </w:p>
    <w:p>
      <w:pPr>
        <w:pStyle w:val="1"/>
        <w:spacing w:before="380" w:after="140" w:line="288" w:lineRule="auto"/>
        <w:ind w:left="0"/>
        <w:jc w:val="left"/>
        <w:outlineLvl w:val="0"/>
      </w:pPr>
      <w:bookmarkStart w:name="heading_0" w:id="0"/>
      <w:r>
        <w:rPr>
          <w:rFonts w:eastAsia="等线" w:ascii="Arial" w:cs="Arial" w:hAnsi="Arial"/>
          <w:b w:val="true"/>
          <w:sz w:val="36"/>
        </w:rPr>
        <w:t>山东高考生必看：提前批全攻略！类别+准备+时间点一次说清，错过真的没机会！</w:t>
      </w:r>
      <w:bookmarkEnd w:id="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高考不止看分数，志愿更是</w:t>
      </w:r>
      <w:r>
        <w:rPr>
          <w:rFonts w:eastAsia="等线" w:ascii="Arial" w:cs="Arial" w:hAnsi="Arial"/>
          <w:b w:val="true"/>
          <w:sz w:val="22"/>
        </w:rPr>
        <w:t>第二战场</w:t>
      </w:r>
      <w:r>
        <w:rPr>
          <w:rFonts w:eastAsia="等线" w:ascii="Arial" w:cs="Arial" w:hAnsi="Arial"/>
          <w:sz w:val="22"/>
        </w:rPr>
        <w:t>。对山东考生来说，</w:t>
      </w:r>
      <w:r>
        <w:rPr>
          <w:rFonts w:eastAsia="等线" w:ascii="Arial" w:cs="Arial" w:hAnsi="Arial"/>
          <w:b w:val="true"/>
          <w:sz w:val="22"/>
        </w:rPr>
        <w:t>提前批=多一次上岸机会</w:t>
      </w:r>
      <w:r>
        <w:rPr>
          <w:rFonts w:eastAsia="等线" w:ascii="Arial" w:cs="Arial" w:hAnsi="Arial"/>
          <w:sz w:val="22"/>
        </w:rPr>
        <w:t>，军校、警校、公费生、定向军士、综评……全在这一批！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关键提醒：</w:t>
      </w:r>
      <w:r>
        <w:rPr>
          <w:rFonts w:eastAsia="等线" w:ascii="Arial" w:cs="Arial" w:hAnsi="Arial"/>
          <w:b w:val="true"/>
          <w:sz w:val="22"/>
        </w:rPr>
        <w:t>提前批只此一次，不补报、不顺延，录取后不再参与后续批次！</w:t>
      </w:r>
      <w:r>
        <w:rPr>
          <w:rFonts w:eastAsia="等线" w:ascii="Arial" w:cs="Arial" w:hAnsi="Arial"/>
          <w:sz w:val="22"/>
        </w:rPr>
        <w:t xml:space="preserve"> 今天把类别、准备、时间线讲透，建议立刻收藏转发！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" w:id="1"/>
      <w:r>
        <w:rPr>
          <w:rFonts w:eastAsia="等线" w:ascii="Arial" w:cs="Arial" w:hAnsi="Arial"/>
          <w:b w:val="true"/>
          <w:sz w:val="32"/>
        </w:rPr>
        <w:t>一、先搞懂：山东提前批分A、B两类，不能兼报！</w:t>
      </w:r>
      <w:bookmarkEnd w:id="1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" w:id="2"/>
      <w:r>
        <w:rPr>
          <w:rFonts w:eastAsia="等线" w:ascii="Arial" w:cs="Arial" w:hAnsi="Arial"/>
          <w:b w:val="true"/>
          <w:sz w:val="30"/>
        </w:rPr>
        <w:t>🔹提前批A类（顺序志愿）</w:t>
      </w:r>
      <w:bookmarkEnd w:id="2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志愿规则：</w:t>
      </w:r>
      <w:r>
        <w:rPr>
          <w:rFonts w:eastAsia="等线" w:ascii="Arial" w:cs="Arial" w:hAnsi="Arial"/>
          <w:b w:val="true"/>
          <w:sz w:val="22"/>
        </w:rPr>
        <w:t>第1次仅1个院校志愿</w:t>
      </w:r>
      <w:r>
        <w:rPr>
          <w:rFonts w:eastAsia="等线" w:ascii="Arial" w:cs="Arial" w:hAnsi="Arial"/>
          <w:sz w:val="22"/>
        </w:rPr>
        <w:t>，第2次征集4个顺序志愿；1校可填6专业+服从调剂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适合人群：想走</w:t>
      </w:r>
      <w:r>
        <w:rPr>
          <w:rFonts w:eastAsia="等线" w:ascii="Arial" w:cs="Arial" w:hAnsi="Arial"/>
          <w:b w:val="true"/>
          <w:sz w:val="22"/>
        </w:rPr>
        <w:t>军警、飞行、航海、消防、综评、高水平运动队、定向军士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核心类别：</w:t>
      </w:r>
    </w:p>
    <w:p>
      <w:pPr>
        <w:numPr>
          <w:numId w:val="4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b w:val="true"/>
          <w:sz w:val="22"/>
        </w:rPr>
        <w:t>军事类</w:t>
      </w:r>
      <w:r>
        <w:rPr>
          <w:rFonts w:eastAsia="等线" w:ascii="Arial" w:cs="Arial" w:hAnsi="Arial"/>
          <w:sz w:val="22"/>
        </w:rPr>
        <w:t>：军校、国防科大等，</w:t>
      </w:r>
      <w:r>
        <w:rPr>
          <w:rFonts w:eastAsia="等线" w:ascii="Arial" w:cs="Arial" w:hAnsi="Arial"/>
          <w:b w:val="true"/>
          <w:sz w:val="22"/>
        </w:rPr>
        <w:t>政审+体检+面试</w:t>
      </w:r>
      <w:r>
        <w:rPr>
          <w:rFonts w:eastAsia="等线" w:ascii="Arial" w:cs="Arial" w:hAnsi="Arial"/>
          <w:sz w:val="22"/>
        </w:rPr>
        <w:t>，年龄≤20周岁</w:t>
      </w:r>
    </w:p>
    <w:p>
      <w:pPr>
        <w:numPr>
          <w:numId w:val="5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b w:val="true"/>
          <w:sz w:val="22"/>
        </w:rPr>
        <w:t>公安/政法类</w:t>
      </w:r>
      <w:r>
        <w:rPr>
          <w:rFonts w:eastAsia="等线" w:ascii="Arial" w:cs="Arial" w:hAnsi="Arial"/>
          <w:sz w:val="22"/>
        </w:rPr>
        <w:t>：公安大学、刑警学院、中央司法警官学院等，</w:t>
      </w:r>
      <w:r>
        <w:rPr>
          <w:rFonts w:eastAsia="等线" w:ascii="Arial" w:cs="Arial" w:hAnsi="Arial"/>
          <w:b w:val="true"/>
          <w:sz w:val="22"/>
        </w:rPr>
        <w:t>政审+体检+体测</w:t>
      </w:r>
    </w:p>
    <w:p>
      <w:pPr>
        <w:numPr>
          <w:numId w:val="6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b w:val="true"/>
          <w:sz w:val="22"/>
        </w:rPr>
        <w:t>飞行技术</w:t>
      </w:r>
      <w:r>
        <w:rPr>
          <w:rFonts w:eastAsia="等线" w:ascii="Arial" w:cs="Arial" w:hAnsi="Arial"/>
          <w:sz w:val="22"/>
        </w:rPr>
        <w:t>：民航招飞，体检严苛</w:t>
      </w:r>
    </w:p>
    <w:p>
      <w:pPr>
        <w:numPr>
          <w:numId w:val="7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b w:val="true"/>
          <w:sz w:val="22"/>
        </w:rPr>
        <w:t>航海类</w:t>
      </w:r>
      <w:r>
        <w:rPr>
          <w:rFonts w:eastAsia="等线" w:ascii="Arial" w:cs="Arial" w:hAnsi="Arial"/>
          <w:sz w:val="22"/>
        </w:rPr>
        <w:t>：航海技术、轮机工程，</w:t>
      </w:r>
      <w:r>
        <w:rPr>
          <w:rFonts w:eastAsia="等线" w:ascii="Arial" w:cs="Arial" w:hAnsi="Arial"/>
          <w:b w:val="true"/>
          <w:sz w:val="22"/>
        </w:rPr>
        <w:t>体检+视力</w:t>
      </w:r>
      <w:r>
        <w:rPr>
          <w:rFonts w:eastAsia="等线" w:ascii="Arial" w:cs="Arial" w:hAnsi="Arial"/>
          <w:sz w:val="22"/>
        </w:rPr>
        <w:t>要求</w:t>
      </w:r>
    </w:p>
    <w:p>
      <w:pPr>
        <w:numPr>
          <w:numId w:val="8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b w:val="true"/>
          <w:sz w:val="22"/>
        </w:rPr>
        <w:t>消防救援</w:t>
      </w:r>
      <w:r>
        <w:rPr>
          <w:rFonts w:eastAsia="等线" w:ascii="Arial" w:cs="Arial" w:hAnsi="Arial"/>
          <w:sz w:val="22"/>
        </w:rPr>
        <w:t>：消防院校，政审体检</w:t>
      </w:r>
    </w:p>
    <w:p>
      <w:pPr>
        <w:numPr>
          <w:numId w:val="9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b w:val="true"/>
          <w:sz w:val="22"/>
        </w:rPr>
        <w:t>综合评价</w:t>
      </w:r>
      <w:r>
        <w:rPr>
          <w:rFonts w:eastAsia="等线" w:ascii="Arial" w:cs="Arial" w:hAnsi="Arial"/>
          <w:sz w:val="22"/>
        </w:rPr>
        <w:t>：省属重点/省外高校，</w:t>
      </w:r>
      <w:r>
        <w:rPr>
          <w:rFonts w:eastAsia="等线" w:ascii="Arial" w:cs="Arial" w:hAnsi="Arial"/>
          <w:b w:val="true"/>
          <w:sz w:val="22"/>
        </w:rPr>
        <w:t>4-5月报名、高考后校测</w:t>
      </w:r>
    </w:p>
    <w:p>
      <w:pPr>
        <w:numPr>
          <w:numId w:val="10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b w:val="true"/>
          <w:sz w:val="22"/>
        </w:rPr>
        <w:t>高水平运动队</w:t>
      </w:r>
      <w:r>
        <w:rPr>
          <w:rFonts w:eastAsia="等线" w:ascii="Arial" w:cs="Arial" w:hAnsi="Arial"/>
          <w:sz w:val="22"/>
        </w:rPr>
        <w:t>：需入围资格，单志愿</w:t>
      </w:r>
    </w:p>
    <w:p>
      <w:pPr>
        <w:numPr>
          <w:numId w:val="11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b w:val="true"/>
          <w:sz w:val="22"/>
        </w:rPr>
        <w:t>定向培养军士生</w:t>
      </w:r>
      <w:r>
        <w:rPr>
          <w:rFonts w:eastAsia="等线" w:ascii="Arial" w:cs="Arial" w:hAnsi="Arial"/>
          <w:sz w:val="22"/>
        </w:rPr>
        <w:t>：专科层次，</w:t>
      </w:r>
      <w:r>
        <w:rPr>
          <w:rFonts w:eastAsia="等线" w:ascii="Arial" w:cs="Arial" w:hAnsi="Arial"/>
          <w:b w:val="true"/>
          <w:sz w:val="22"/>
        </w:rPr>
        <w:t>240分起</w:t>
      </w:r>
      <w:r>
        <w:rPr>
          <w:rFonts w:eastAsia="等线" w:ascii="Arial" w:cs="Arial" w:hAnsi="Arial"/>
          <w:sz w:val="22"/>
        </w:rPr>
        <w:t>，政审体检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" w:id="3"/>
      <w:r>
        <w:rPr>
          <w:rFonts w:eastAsia="等线" w:ascii="Arial" w:cs="Arial" w:hAnsi="Arial"/>
          <w:b w:val="true"/>
          <w:sz w:val="30"/>
        </w:rPr>
        <w:t>🔹提前批B类（平行志愿）</w:t>
      </w:r>
      <w:bookmarkEnd w:id="3"/>
    </w:p>
    <w:p>
      <w:pPr>
        <w:numPr>
          <w:numId w:val="1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志愿规则：</w:t>
      </w:r>
      <w:r>
        <w:rPr>
          <w:rFonts w:eastAsia="等线" w:ascii="Arial" w:cs="Arial" w:hAnsi="Arial"/>
          <w:b w:val="true"/>
          <w:sz w:val="22"/>
        </w:rPr>
        <w:t>专业+学校</w:t>
      </w:r>
      <w:r>
        <w:rPr>
          <w:rFonts w:eastAsia="等线" w:ascii="Arial" w:cs="Arial" w:hAnsi="Arial"/>
          <w:sz w:val="22"/>
        </w:rPr>
        <w:t>平行，每次最多</w:t>
      </w:r>
      <w:r>
        <w:rPr>
          <w:rFonts w:eastAsia="等线" w:ascii="Arial" w:cs="Arial" w:hAnsi="Arial"/>
          <w:b w:val="true"/>
          <w:sz w:val="22"/>
        </w:rPr>
        <w:t>60个志愿</w:t>
      </w:r>
      <w:r>
        <w:rPr>
          <w:rFonts w:eastAsia="等线" w:ascii="Arial" w:cs="Arial" w:hAnsi="Arial"/>
          <w:sz w:val="22"/>
        </w:rPr>
        <w:t>，2次填报机会</w:t>
      </w:r>
    </w:p>
    <w:p>
      <w:pPr>
        <w:numPr>
          <w:numId w:val="1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适合人群：冲</w:t>
      </w:r>
      <w:r>
        <w:rPr>
          <w:rFonts w:eastAsia="等线" w:ascii="Arial" w:cs="Arial" w:hAnsi="Arial"/>
          <w:b w:val="true"/>
          <w:sz w:val="22"/>
        </w:rPr>
        <w:t>公费生、稳定就业、定向培养</w:t>
      </w:r>
    </w:p>
    <w:p>
      <w:pPr>
        <w:numPr>
          <w:numId w:val="1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核心类别：</w:t>
      </w:r>
    </w:p>
    <w:p>
      <w:pPr>
        <w:numPr>
          <w:numId w:val="15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b w:val="true"/>
          <w:sz w:val="22"/>
        </w:rPr>
        <w:t>国家公费师范生</w:t>
      </w:r>
      <w:r>
        <w:rPr>
          <w:rFonts w:eastAsia="等线" w:ascii="Arial" w:cs="Arial" w:hAnsi="Arial"/>
          <w:sz w:val="22"/>
        </w:rPr>
        <w:t>：免学费、包分配、有编</w:t>
      </w:r>
    </w:p>
    <w:p>
      <w:pPr>
        <w:numPr>
          <w:numId w:val="16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b w:val="true"/>
          <w:sz w:val="22"/>
        </w:rPr>
        <w:t>省属公费生</w:t>
      </w:r>
      <w:r>
        <w:rPr>
          <w:rFonts w:eastAsia="等线" w:ascii="Arial" w:cs="Arial" w:hAnsi="Arial"/>
          <w:sz w:val="22"/>
        </w:rPr>
        <w:t>：师范/医学生/农科生，定向就业</w:t>
      </w:r>
    </w:p>
    <w:p>
      <w:pPr>
        <w:numPr>
          <w:numId w:val="17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b w:val="true"/>
          <w:sz w:val="22"/>
        </w:rPr>
        <w:t>马克思主义理论、紧缺涉农试点专业</w:t>
      </w:r>
    </w:p>
    <w:p>
      <w:pPr>
        <w:numPr>
          <w:numId w:val="18"/>
        </w:numPr>
        <w:spacing w:before="120" w:after="120" w:line="288" w:lineRule="auto"/>
        <w:ind w:left="453"/>
        <w:jc w:val="left"/>
      </w:pPr>
      <w:r>
        <w:rPr>
          <w:rFonts w:eastAsia="等线" w:ascii="Arial" w:cs="Arial" w:hAnsi="Arial"/>
          <w:b w:val="true"/>
          <w:sz w:val="22"/>
        </w:rPr>
        <w:t>部分港澳高校、小语种、海关/外交类院校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一句话：</w:t>
      </w:r>
      <w:r>
        <w:rPr>
          <w:rFonts w:eastAsia="等线" w:ascii="Arial" w:cs="Arial" w:hAnsi="Arial"/>
          <w:b w:val="true"/>
          <w:sz w:val="22"/>
        </w:rPr>
        <w:t>想走军警飞航选A类；想稳公费就业选B类，二选一！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" w:id="4"/>
      <w:r>
        <w:rPr>
          <w:rFonts w:eastAsia="等线" w:ascii="Arial" w:cs="Arial" w:hAnsi="Arial"/>
          <w:b w:val="true"/>
          <w:sz w:val="32"/>
        </w:rPr>
        <w:t>二、必做准备：这些事不提前做，报了也白报！</w:t>
      </w:r>
      <w:bookmarkEnd w:id="4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" w:id="5"/>
      <w:r>
        <w:rPr>
          <w:rFonts w:eastAsia="等线" w:ascii="Arial" w:cs="Arial" w:hAnsi="Arial"/>
          <w:b w:val="true"/>
          <w:sz w:val="30"/>
        </w:rPr>
        <w:t>1. 政审/政治考察（军警类必过）</w:t>
      </w:r>
      <w:bookmarkEnd w:id="5"/>
    </w:p>
    <w:p>
      <w:pPr>
        <w:numPr>
          <w:numId w:val="1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材料：无犯罪记录、户籍证明、学籍证明、家庭成员信息</w:t>
      </w:r>
    </w:p>
    <w:p>
      <w:pPr>
        <w:numPr>
          <w:numId w:val="2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时间：</w:t>
      </w:r>
      <w:r>
        <w:rPr>
          <w:rFonts w:eastAsia="等线" w:ascii="Arial" w:cs="Arial" w:hAnsi="Arial"/>
          <w:b w:val="true"/>
          <w:sz w:val="22"/>
        </w:rPr>
        <w:t>成绩公布后立即启动</w:t>
      </w:r>
      <w:r>
        <w:rPr>
          <w:rFonts w:eastAsia="等线" w:ascii="Arial" w:cs="Arial" w:hAnsi="Arial"/>
          <w:sz w:val="22"/>
        </w:rPr>
        <w:t>，逾期不受理</w:t>
      </w:r>
    </w:p>
    <w:p>
      <w:pPr>
        <w:numPr>
          <w:numId w:val="2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提醒：</w:t>
      </w:r>
      <w:r>
        <w:rPr>
          <w:rFonts w:eastAsia="等线" w:ascii="Arial" w:cs="Arial" w:hAnsi="Arial"/>
          <w:b w:val="true"/>
          <w:sz w:val="22"/>
        </w:rPr>
        <w:t>有纹身、严重病史、失信记录</w:t>
      </w:r>
      <w:r>
        <w:rPr>
          <w:rFonts w:eastAsia="等线" w:ascii="Arial" w:cs="Arial" w:hAnsi="Arial"/>
          <w:sz w:val="22"/>
        </w:rPr>
        <w:t>直接淘汰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" w:id="6"/>
      <w:r>
        <w:rPr>
          <w:rFonts w:eastAsia="等线" w:ascii="Arial" w:cs="Arial" w:hAnsi="Arial"/>
          <w:b w:val="true"/>
          <w:sz w:val="30"/>
        </w:rPr>
        <w:t>2. 体检/体测（淘汰重灾区）</w:t>
      </w:r>
      <w:bookmarkEnd w:id="6"/>
    </w:p>
    <w:p>
      <w:pPr>
        <w:numPr>
          <w:numId w:val="2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自查项目：视力、身高体重、血压、色觉、疤痕、心肺功能</w:t>
      </w:r>
    </w:p>
    <w:p>
      <w:pPr>
        <w:numPr>
          <w:numId w:val="2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建议：</w:t>
      </w:r>
      <w:r>
        <w:rPr>
          <w:rFonts w:eastAsia="等线" w:ascii="Arial" w:cs="Arial" w:hAnsi="Arial"/>
          <w:b w:val="true"/>
          <w:sz w:val="22"/>
        </w:rPr>
        <w:t>现在就对照标准自查</w:t>
      </w:r>
      <w:r>
        <w:rPr>
          <w:rFonts w:eastAsia="等线" w:ascii="Arial" w:cs="Arial" w:hAnsi="Arial"/>
          <w:sz w:val="22"/>
        </w:rPr>
        <w:t>，别等填报后被刷</w:t>
      </w:r>
    </w:p>
    <w:p>
      <w:pPr>
        <w:numPr>
          <w:numId w:val="2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军警/飞行/航海/军士：</w:t>
      </w:r>
      <w:r>
        <w:rPr>
          <w:rFonts w:eastAsia="等线" w:ascii="Arial" w:cs="Arial" w:hAnsi="Arial"/>
          <w:b w:val="true"/>
          <w:sz w:val="22"/>
        </w:rPr>
        <w:t>体检一票否决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" w:id="7"/>
      <w:r>
        <w:rPr>
          <w:rFonts w:eastAsia="等线" w:ascii="Arial" w:cs="Arial" w:hAnsi="Arial"/>
          <w:b w:val="true"/>
          <w:sz w:val="30"/>
        </w:rPr>
        <w:t>3. 材料提前备（别到时候手忙脚乱）</w:t>
      </w:r>
      <w:bookmarkEnd w:id="7"/>
    </w:p>
    <w:p>
      <w:pPr>
        <w:numPr>
          <w:numId w:val="2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身份证、户口本、学籍证明、成绩单、证件照</w:t>
      </w:r>
    </w:p>
    <w:p>
      <w:pPr>
        <w:numPr>
          <w:numId w:val="2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综评/强基：获奖证书、社会实践、自荐信</w:t>
      </w:r>
    </w:p>
    <w:p>
      <w:pPr>
        <w:numPr>
          <w:numId w:val="2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公费生：户籍/定向区域证明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8" w:id="8"/>
      <w:r>
        <w:rPr>
          <w:rFonts w:eastAsia="等线" w:ascii="Arial" w:cs="Arial" w:hAnsi="Arial"/>
          <w:b w:val="true"/>
          <w:sz w:val="30"/>
        </w:rPr>
        <w:t>4. 选科与分数匹配</w:t>
      </w:r>
      <w:bookmarkEnd w:id="8"/>
    </w:p>
    <w:p>
      <w:pPr>
        <w:numPr>
          <w:numId w:val="2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核对招生计划</w:t>
      </w:r>
      <w:r>
        <w:rPr>
          <w:rFonts w:eastAsia="等线" w:ascii="Arial" w:cs="Arial" w:hAnsi="Arial"/>
          <w:b w:val="true"/>
          <w:sz w:val="22"/>
        </w:rPr>
        <w:t>选考科目要求</w:t>
      </w:r>
      <w:r>
        <w:rPr>
          <w:rFonts w:eastAsia="等线" w:ascii="Arial" w:cs="Arial" w:hAnsi="Arial"/>
          <w:sz w:val="22"/>
        </w:rPr>
        <w:t>，不符直接退档</w:t>
      </w:r>
    </w:p>
    <w:p>
      <w:pPr>
        <w:numPr>
          <w:numId w:val="2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A类重</w:t>
      </w:r>
      <w:r>
        <w:rPr>
          <w:rFonts w:eastAsia="等线" w:ascii="Arial" w:cs="Arial" w:hAnsi="Arial"/>
          <w:b w:val="true"/>
          <w:sz w:val="22"/>
        </w:rPr>
        <w:t>资格</w:t>
      </w:r>
      <w:r>
        <w:rPr>
          <w:rFonts w:eastAsia="等线" w:ascii="Arial" w:cs="Arial" w:hAnsi="Arial"/>
          <w:sz w:val="22"/>
        </w:rPr>
        <w:t>；B类重</w:t>
      </w:r>
      <w:r>
        <w:rPr>
          <w:rFonts w:eastAsia="等线" w:ascii="Arial" w:cs="Arial" w:hAnsi="Arial"/>
          <w:b w:val="true"/>
          <w:sz w:val="22"/>
        </w:rPr>
        <w:t>分数+志愿排序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9" w:id="9"/>
      <w:r>
        <w:rPr>
          <w:rFonts w:eastAsia="等线" w:ascii="Arial" w:cs="Arial" w:hAnsi="Arial"/>
          <w:b w:val="true"/>
          <w:sz w:val="32"/>
        </w:rPr>
        <w:t>三、山东2026提前批关键时间点（定好闹钟！）</w:t>
      </w:r>
      <w:bookmarkEnd w:id="9"/>
    </w:p>
    <w:p>
      <w:pPr>
        <w:numPr>
          <w:numId w:val="3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4-5月</w:t>
      </w:r>
      <w:r>
        <w:rPr>
          <w:rFonts w:eastAsia="等线" w:ascii="Arial" w:cs="Arial" w:hAnsi="Arial"/>
          <w:sz w:val="22"/>
        </w:rPr>
        <w:t>：强基、综评报名（错过等一年）</w:t>
      </w:r>
    </w:p>
    <w:p>
      <w:pPr>
        <w:numPr>
          <w:numId w:val="3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6月7-10日</w:t>
      </w:r>
      <w:r>
        <w:rPr>
          <w:rFonts w:eastAsia="等线" w:ascii="Arial" w:cs="Arial" w:hAnsi="Arial"/>
          <w:sz w:val="22"/>
        </w:rPr>
        <w:t>：高考</w:t>
      </w:r>
    </w:p>
    <w:p>
      <w:pPr>
        <w:numPr>
          <w:numId w:val="3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6月25日左右</w:t>
      </w:r>
      <w:r>
        <w:rPr>
          <w:rFonts w:eastAsia="等线" w:ascii="Arial" w:cs="Arial" w:hAnsi="Arial"/>
          <w:sz w:val="22"/>
        </w:rPr>
        <w:t>：出分+划线</w:t>
      </w:r>
    </w:p>
    <w:p>
      <w:pPr>
        <w:numPr>
          <w:numId w:val="3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6月26日-7月初</w:t>
      </w:r>
      <w:r>
        <w:rPr>
          <w:rFonts w:eastAsia="等线" w:ascii="Arial" w:cs="Arial" w:hAnsi="Arial"/>
          <w:sz w:val="22"/>
        </w:rPr>
        <w:t>：军警政审、体检、面试、体测</w:t>
      </w:r>
    </w:p>
    <w:p>
      <w:pPr>
        <w:numPr>
          <w:numId w:val="3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6月29日 9:00-18:00</w:t>
      </w:r>
      <w:r>
        <w:rPr>
          <w:rFonts w:eastAsia="等线" w:ascii="Arial" w:cs="Arial" w:hAnsi="Arial"/>
          <w:sz w:val="22"/>
        </w:rPr>
        <w:t>：</w:t>
      </w:r>
      <w:r>
        <w:rPr>
          <w:rFonts w:eastAsia="等线" w:ascii="Arial" w:cs="Arial" w:hAnsi="Arial"/>
          <w:b w:val="true"/>
          <w:sz w:val="22"/>
        </w:rPr>
        <w:t>提前批第1次志愿填报（仅1天！）</w:t>
      </w:r>
    </w:p>
    <w:p>
      <w:pPr>
        <w:numPr>
          <w:numId w:val="3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7月初</w:t>
      </w:r>
      <w:r>
        <w:rPr>
          <w:rFonts w:eastAsia="等线" w:ascii="Arial" w:cs="Arial" w:hAnsi="Arial"/>
          <w:sz w:val="22"/>
        </w:rPr>
        <w:t>：提前批录取+征集志愿</w:t>
      </w:r>
    </w:p>
    <w:p>
      <w:pPr>
        <w:numPr>
          <w:numId w:val="3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录取即锁定</w:t>
      </w:r>
      <w:r>
        <w:rPr>
          <w:rFonts w:eastAsia="等线" w:ascii="Arial" w:cs="Arial" w:hAnsi="Arial"/>
          <w:sz w:val="22"/>
        </w:rPr>
        <w:t>：不再参与常规批、专科批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0" w:id="10"/>
      <w:r>
        <w:rPr>
          <w:rFonts w:eastAsia="等线" w:ascii="Arial" w:cs="Arial" w:hAnsi="Arial"/>
          <w:b w:val="true"/>
          <w:sz w:val="32"/>
        </w:rPr>
        <w:t>四、灵魂提醒：错过这个村，真没这个店！</w:t>
      </w:r>
      <w:bookmarkEnd w:id="10"/>
    </w:p>
    <w:p>
      <w:pPr>
        <w:numPr>
          <w:numId w:val="3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提前批不占普通批名额</w:t>
      </w:r>
      <w:r>
        <w:rPr>
          <w:rFonts w:eastAsia="等线" w:ascii="Arial" w:cs="Arial" w:hAnsi="Arial"/>
          <w:sz w:val="22"/>
        </w:rPr>
        <w:t>，录不上正常走后续，</w:t>
      </w:r>
      <w:r>
        <w:rPr>
          <w:rFonts w:eastAsia="等线" w:ascii="Arial" w:cs="Arial" w:hAnsi="Arial"/>
          <w:b w:val="true"/>
          <w:sz w:val="22"/>
        </w:rPr>
        <w:t>闭眼都要报</w:t>
      </w:r>
    </w:p>
    <w:p>
      <w:pPr>
        <w:numPr>
          <w:numId w:val="3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A类顺序志愿=第一志愿定生死</w:t>
      </w:r>
      <w:r>
        <w:rPr>
          <w:rFonts w:eastAsia="等线" w:ascii="Arial" w:cs="Arial" w:hAnsi="Arial"/>
          <w:sz w:val="22"/>
        </w:rPr>
        <w:t>，务必填最稳、最想去的</w:t>
      </w:r>
    </w:p>
    <w:p>
      <w:pPr>
        <w:numPr>
          <w:numId w:val="3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B类60个志愿要冲稳保</w:t>
      </w:r>
      <w:r>
        <w:rPr>
          <w:rFonts w:eastAsia="等线" w:ascii="Arial" w:cs="Arial" w:hAnsi="Arial"/>
          <w:sz w:val="22"/>
        </w:rPr>
        <w:t>，别浪费平行机会</w:t>
      </w:r>
    </w:p>
    <w:p>
      <w:pPr>
        <w:numPr>
          <w:numId w:val="4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军警、公费、军士</w:t>
      </w:r>
      <w:r>
        <w:rPr>
          <w:rFonts w:eastAsia="等线" w:ascii="Arial" w:cs="Arial" w:hAnsi="Arial"/>
          <w:b w:val="true"/>
          <w:sz w:val="22"/>
        </w:rPr>
        <w:t>就业稳、待遇好</w:t>
      </w:r>
      <w:r>
        <w:rPr>
          <w:rFonts w:eastAsia="等线" w:ascii="Arial" w:cs="Arial" w:hAnsi="Arial"/>
          <w:sz w:val="22"/>
        </w:rPr>
        <w:t>，是低分高就、高分稳岗黄金通道</w:t>
      </w:r>
    </w:p>
    <w:p>
      <w:pPr>
        <w:numPr>
          <w:numId w:val="4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时间卡死、材料卡死、资格卡死</w:t>
      </w:r>
      <w:r>
        <w:rPr>
          <w:rFonts w:eastAsia="等线" w:ascii="Arial" w:cs="Arial" w:hAnsi="Arial"/>
          <w:sz w:val="22"/>
        </w:rPr>
        <w:t>，一天都不能拖，一项都不能漏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1" w:id="11"/>
      <w:r>
        <w:rPr>
          <w:rFonts w:eastAsia="等线" w:ascii="Arial" w:cs="Arial" w:hAnsi="Arial"/>
          <w:b w:val="true"/>
          <w:sz w:val="32"/>
        </w:rPr>
        <w:t>最后说一句</w:t>
      </w:r>
      <w:bookmarkEnd w:id="11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提前批是高考</w:t>
      </w:r>
      <w:r>
        <w:rPr>
          <w:rFonts w:eastAsia="等线" w:ascii="Arial" w:cs="Arial" w:hAnsi="Arial"/>
          <w:b w:val="true"/>
          <w:sz w:val="22"/>
        </w:rPr>
        <w:t>最特殊、最稀缺</w:t>
      </w:r>
      <w:r>
        <w:rPr>
          <w:rFonts w:eastAsia="等线" w:ascii="Arial" w:cs="Arial" w:hAnsi="Arial"/>
          <w:sz w:val="22"/>
        </w:rPr>
        <w:t>的录取通道，每年都有考生因为</w:t>
      </w:r>
      <w:r>
        <w:rPr>
          <w:rFonts w:eastAsia="等线" w:ascii="Arial" w:cs="Arial" w:hAnsi="Arial"/>
          <w:b w:val="true"/>
          <w:sz w:val="22"/>
        </w:rPr>
        <w:t>不懂规则、漏准备、错过时间</w:t>
      </w:r>
      <w:r>
        <w:rPr>
          <w:rFonts w:eastAsia="等线" w:ascii="Arial" w:cs="Arial" w:hAnsi="Arial"/>
          <w:sz w:val="22"/>
        </w:rPr>
        <w:t>，白白丢掉好机会。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现在距离填报只剩几个月，</w:t>
      </w:r>
      <w:r>
        <w:rPr>
          <w:rFonts w:eastAsia="等线" w:ascii="Arial" w:cs="Arial" w:hAnsi="Arial"/>
          <w:b w:val="true"/>
          <w:sz w:val="22"/>
        </w:rPr>
        <w:t>立刻对照类别定方向、备材料、记时间</w:t>
      </w:r>
      <w:r>
        <w:rPr>
          <w:rFonts w:eastAsia="等线" w:ascii="Arial" w:cs="Arial" w:hAnsi="Arial"/>
          <w:sz w:val="22"/>
        </w:rPr>
        <w:t>！别等截止当天手忙脚乱，更别等录取结束才后悔没报。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b w:val="true"/>
          <w:sz w:val="22"/>
        </w:rPr>
        <w:t>转发给身边山东高考生家庭，让每一分努力都不白费！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2092797">
    <w:lvl>
      <w:numFmt w:val="bullet"/>
      <w:suff w:val="tab"/>
      <w:lvlText w:val="•"/>
      <w:rPr>
        <w:color w:val="3370ff"/>
      </w:rPr>
    </w:lvl>
  </w:abstractNum>
  <w:abstractNum w:abstractNumId="2092798">
    <w:lvl>
      <w:numFmt w:val="bullet"/>
      <w:suff w:val="tab"/>
      <w:lvlText w:val="•"/>
      <w:rPr>
        <w:color w:val="3370ff"/>
      </w:rPr>
    </w:lvl>
  </w:abstractNum>
  <w:abstractNum w:abstractNumId="2092799">
    <w:lvl>
      <w:numFmt w:val="bullet"/>
      <w:suff w:val="tab"/>
      <w:lvlText w:val="•"/>
      <w:rPr>
        <w:color w:val="3370ff"/>
      </w:rPr>
    </w:lvl>
  </w:abstractNum>
  <w:abstractNum w:abstractNumId="2092800">
    <w:lvl>
      <w:start w:val="1"/>
      <w:numFmt w:val="lowerLetter"/>
      <w:suff w:val="tab"/>
      <w:lvlText w:val="%1."/>
      <w:rPr>
        <w:color w:val="3370ff"/>
      </w:rPr>
    </w:lvl>
  </w:abstractNum>
  <w:abstractNum w:abstractNumId="2092801">
    <w:lvl>
      <w:start w:val="2"/>
      <w:numFmt w:val="lowerLetter"/>
      <w:suff w:val="tab"/>
      <w:lvlText w:val="%1."/>
      <w:rPr>
        <w:color w:val="3370ff"/>
      </w:rPr>
    </w:lvl>
  </w:abstractNum>
  <w:abstractNum w:abstractNumId="2092802">
    <w:lvl>
      <w:start w:val="3"/>
      <w:numFmt w:val="lowerLetter"/>
      <w:suff w:val="tab"/>
      <w:lvlText w:val="%1."/>
      <w:rPr>
        <w:color w:val="3370ff"/>
      </w:rPr>
    </w:lvl>
  </w:abstractNum>
  <w:abstractNum w:abstractNumId="2092803">
    <w:lvl>
      <w:start w:val="4"/>
      <w:numFmt w:val="lowerLetter"/>
      <w:suff w:val="tab"/>
      <w:lvlText w:val="%1."/>
      <w:rPr>
        <w:color w:val="3370ff"/>
      </w:rPr>
    </w:lvl>
  </w:abstractNum>
  <w:abstractNum w:abstractNumId="2092804">
    <w:lvl>
      <w:start w:val="5"/>
      <w:numFmt w:val="lowerLetter"/>
      <w:suff w:val="tab"/>
      <w:lvlText w:val="%1."/>
      <w:rPr>
        <w:color w:val="3370ff"/>
      </w:rPr>
    </w:lvl>
  </w:abstractNum>
  <w:abstractNum w:abstractNumId="2092805">
    <w:lvl>
      <w:start w:val="6"/>
      <w:numFmt w:val="lowerLetter"/>
      <w:suff w:val="tab"/>
      <w:lvlText w:val="%1."/>
      <w:rPr>
        <w:color w:val="3370ff"/>
      </w:rPr>
    </w:lvl>
  </w:abstractNum>
  <w:abstractNum w:abstractNumId="2092806">
    <w:lvl>
      <w:start w:val="7"/>
      <w:numFmt w:val="lowerLetter"/>
      <w:suff w:val="tab"/>
      <w:lvlText w:val="%1."/>
      <w:rPr>
        <w:color w:val="3370ff"/>
      </w:rPr>
    </w:lvl>
  </w:abstractNum>
  <w:abstractNum w:abstractNumId="2092807">
    <w:lvl>
      <w:start w:val="8"/>
      <w:numFmt w:val="lowerLetter"/>
      <w:suff w:val="tab"/>
      <w:lvlText w:val="%1."/>
      <w:rPr>
        <w:color w:val="3370ff"/>
      </w:rPr>
    </w:lvl>
  </w:abstractNum>
  <w:abstractNum w:abstractNumId="2092808">
    <w:lvl>
      <w:numFmt w:val="bullet"/>
      <w:suff w:val="tab"/>
      <w:lvlText w:val="•"/>
      <w:rPr>
        <w:color w:val="3370ff"/>
      </w:rPr>
    </w:lvl>
  </w:abstractNum>
  <w:abstractNum w:abstractNumId="2092809">
    <w:lvl>
      <w:numFmt w:val="bullet"/>
      <w:suff w:val="tab"/>
      <w:lvlText w:val="•"/>
      <w:rPr>
        <w:color w:val="3370ff"/>
      </w:rPr>
    </w:lvl>
  </w:abstractNum>
  <w:abstractNum w:abstractNumId="2092810">
    <w:lvl>
      <w:numFmt w:val="bullet"/>
      <w:suff w:val="tab"/>
      <w:lvlText w:val="•"/>
      <w:rPr>
        <w:color w:val="3370ff"/>
      </w:rPr>
    </w:lvl>
  </w:abstractNum>
  <w:abstractNum w:abstractNumId="2092811">
    <w:lvl>
      <w:start w:val="1"/>
      <w:numFmt w:val="lowerLetter"/>
      <w:suff w:val="tab"/>
      <w:lvlText w:val="%1."/>
      <w:rPr>
        <w:color w:val="3370ff"/>
      </w:rPr>
    </w:lvl>
  </w:abstractNum>
  <w:abstractNum w:abstractNumId="2092812">
    <w:lvl>
      <w:start w:val="2"/>
      <w:numFmt w:val="lowerLetter"/>
      <w:suff w:val="tab"/>
      <w:lvlText w:val="%1."/>
      <w:rPr>
        <w:color w:val="3370ff"/>
      </w:rPr>
    </w:lvl>
  </w:abstractNum>
  <w:abstractNum w:abstractNumId="2092813">
    <w:lvl>
      <w:start w:val="3"/>
      <w:numFmt w:val="lowerLetter"/>
      <w:suff w:val="tab"/>
      <w:lvlText w:val="%1."/>
      <w:rPr>
        <w:color w:val="3370ff"/>
      </w:rPr>
    </w:lvl>
  </w:abstractNum>
  <w:abstractNum w:abstractNumId="2092814">
    <w:lvl>
      <w:start w:val="4"/>
      <w:numFmt w:val="lowerLetter"/>
      <w:suff w:val="tab"/>
      <w:lvlText w:val="%1."/>
      <w:rPr>
        <w:color w:val="3370ff"/>
      </w:rPr>
    </w:lvl>
  </w:abstractNum>
  <w:abstractNum w:abstractNumId="2092815">
    <w:lvl>
      <w:numFmt w:val="bullet"/>
      <w:suff w:val="tab"/>
      <w:lvlText w:val="•"/>
      <w:rPr>
        <w:color w:val="3370ff"/>
      </w:rPr>
    </w:lvl>
  </w:abstractNum>
  <w:abstractNum w:abstractNumId="2092816">
    <w:lvl>
      <w:numFmt w:val="bullet"/>
      <w:suff w:val="tab"/>
      <w:lvlText w:val="•"/>
      <w:rPr>
        <w:color w:val="3370ff"/>
      </w:rPr>
    </w:lvl>
  </w:abstractNum>
  <w:abstractNum w:abstractNumId="2092817">
    <w:lvl>
      <w:numFmt w:val="bullet"/>
      <w:suff w:val="tab"/>
      <w:lvlText w:val="•"/>
      <w:rPr>
        <w:color w:val="3370ff"/>
      </w:rPr>
    </w:lvl>
  </w:abstractNum>
  <w:abstractNum w:abstractNumId="2092818">
    <w:lvl>
      <w:numFmt w:val="bullet"/>
      <w:suff w:val="tab"/>
      <w:lvlText w:val="•"/>
      <w:rPr>
        <w:color w:val="3370ff"/>
      </w:rPr>
    </w:lvl>
  </w:abstractNum>
  <w:abstractNum w:abstractNumId="2092819">
    <w:lvl>
      <w:numFmt w:val="bullet"/>
      <w:suff w:val="tab"/>
      <w:lvlText w:val="•"/>
      <w:rPr>
        <w:color w:val="3370ff"/>
      </w:rPr>
    </w:lvl>
  </w:abstractNum>
  <w:abstractNum w:abstractNumId="2092820">
    <w:lvl>
      <w:numFmt w:val="bullet"/>
      <w:suff w:val="tab"/>
      <w:lvlText w:val="•"/>
      <w:rPr>
        <w:color w:val="3370ff"/>
      </w:rPr>
    </w:lvl>
  </w:abstractNum>
  <w:abstractNum w:abstractNumId="2092821">
    <w:lvl>
      <w:numFmt w:val="bullet"/>
      <w:suff w:val="tab"/>
      <w:lvlText w:val="•"/>
      <w:rPr>
        <w:color w:val="3370ff"/>
      </w:rPr>
    </w:lvl>
  </w:abstractNum>
  <w:abstractNum w:abstractNumId="2092822">
    <w:lvl>
      <w:numFmt w:val="bullet"/>
      <w:suff w:val="tab"/>
      <w:lvlText w:val="•"/>
      <w:rPr>
        <w:color w:val="3370ff"/>
      </w:rPr>
    </w:lvl>
  </w:abstractNum>
  <w:abstractNum w:abstractNumId="2092823">
    <w:lvl>
      <w:numFmt w:val="bullet"/>
      <w:suff w:val="tab"/>
      <w:lvlText w:val="•"/>
      <w:rPr>
        <w:color w:val="3370ff"/>
      </w:rPr>
    </w:lvl>
  </w:abstractNum>
  <w:abstractNum w:abstractNumId="2092824">
    <w:lvl>
      <w:numFmt w:val="bullet"/>
      <w:suff w:val="tab"/>
      <w:lvlText w:val="•"/>
      <w:rPr>
        <w:color w:val="3370ff"/>
      </w:rPr>
    </w:lvl>
  </w:abstractNum>
  <w:abstractNum w:abstractNumId="2092825">
    <w:lvl>
      <w:numFmt w:val="bullet"/>
      <w:suff w:val="tab"/>
      <w:lvlText w:val="•"/>
      <w:rPr>
        <w:color w:val="3370ff"/>
      </w:rPr>
    </w:lvl>
  </w:abstractNum>
  <w:abstractNum w:abstractNumId="2092826">
    <w:lvl>
      <w:numFmt w:val="bullet"/>
      <w:suff w:val="tab"/>
      <w:lvlText w:val="•"/>
      <w:rPr>
        <w:color w:val="3370ff"/>
      </w:rPr>
    </w:lvl>
  </w:abstractNum>
  <w:abstractNum w:abstractNumId="2092827">
    <w:lvl>
      <w:numFmt w:val="bullet"/>
      <w:suff w:val="tab"/>
      <w:lvlText w:val="•"/>
      <w:rPr>
        <w:color w:val="3370ff"/>
      </w:rPr>
    </w:lvl>
  </w:abstractNum>
  <w:abstractNum w:abstractNumId="2092828">
    <w:lvl>
      <w:numFmt w:val="bullet"/>
      <w:suff w:val="tab"/>
      <w:lvlText w:val="•"/>
      <w:rPr>
        <w:color w:val="3370ff"/>
      </w:rPr>
    </w:lvl>
  </w:abstractNum>
  <w:abstractNum w:abstractNumId="2092829">
    <w:lvl>
      <w:numFmt w:val="bullet"/>
      <w:suff w:val="tab"/>
      <w:lvlText w:val="•"/>
      <w:rPr>
        <w:color w:val="3370ff"/>
      </w:rPr>
    </w:lvl>
  </w:abstractNum>
  <w:abstractNum w:abstractNumId="2092830">
    <w:lvl>
      <w:numFmt w:val="bullet"/>
      <w:suff w:val="tab"/>
      <w:lvlText w:val="•"/>
      <w:rPr>
        <w:color w:val="3370ff"/>
      </w:rPr>
    </w:lvl>
  </w:abstractNum>
  <w:abstractNum w:abstractNumId="2092831">
    <w:lvl>
      <w:numFmt w:val="bullet"/>
      <w:suff w:val="tab"/>
      <w:lvlText w:val="•"/>
      <w:rPr>
        <w:color w:val="3370ff"/>
      </w:rPr>
    </w:lvl>
  </w:abstractNum>
  <w:abstractNum w:abstractNumId="2092832">
    <w:lvl>
      <w:numFmt w:val="bullet"/>
      <w:suff w:val="tab"/>
      <w:lvlText w:val="•"/>
      <w:rPr>
        <w:color w:val="3370ff"/>
      </w:rPr>
    </w:lvl>
  </w:abstractNum>
  <w:abstractNum w:abstractNumId="2092833">
    <w:lvl>
      <w:start w:val="1"/>
      <w:numFmt w:val="decimal"/>
      <w:suff w:val="tab"/>
      <w:lvlText w:val="%1."/>
      <w:rPr>
        <w:color w:val="3370ff"/>
      </w:rPr>
    </w:lvl>
  </w:abstractNum>
  <w:abstractNum w:abstractNumId="2092834">
    <w:lvl>
      <w:start w:val="2"/>
      <w:numFmt w:val="decimal"/>
      <w:suff w:val="tab"/>
      <w:lvlText w:val="%1."/>
      <w:rPr>
        <w:color w:val="3370ff"/>
      </w:rPr>
    </w:lvl>
  </w:abstractNum>
  <w:abstractNum w:abstractNumId="2092835">
    <w:lvl>
      <w:start w:val="3"/>
      <w:numFmt w:val="decimal"/>
      <w:suff w:val="tab"/>
      <w:lvlText w:val="%1."/>
      <w:rPr>
        <w:color w:val="3370ff"/>
      </w:rPr>
    </w:lvl>
  </w:abstractNum>
  <w:abstractNum w:abstractNumId="2092836">
    <w:lvl>
      <w:start w:val="4"/>
      <w:numFmt w:val="decimal"/>
      <w:suff w:val="tab"/>
      <w:lvlText w:val="%1."/>
      <w:rPr>
        <w:color w:val="3370ff"/>
      </w:rPr>
    </w:lvl>
  </w:abstractNum>
  <w:abstractNum w:abstractNumId="2092837">
    <w:lvl>
      <w:start w:val="5"/>
      <w:numFmt w:val="decimal"/>
      <w:suff w:val="tab"/>
      <w:lvlText w:val="%1."/>
      <w:rPr>
        <w:color w:val="3370ff"/>
      </w:rPr>
    </w:lvl>
  </w:abstractNum>
  <w:num w:numId="1">
    <w:abstractNumId w:val="2092797"/>
  </w:num>
  <w:num w:numId="2">
    <w:abstractNumId w:val="2092798"/>
  </w:num>
  <w:num w:numId="3">
    <w:abstractNumId w:val="2092799"/>
  </w:num>
  <w:num w:numId="4">
    <w:abstractNumId w:val="2092800"/>
  </w:num>
  <w:num w:numId="5">
    <w:abstractNumId w:val="2092801"/>
  </w:num>
  <w:num w:numId="6">
    <w:abstractNumId w:val="2092802"/>
  </w:num>
  <w:num w:numId="7">
    <w:abstractNumId w:val="2092803"/>
  </w:num>
  <w:num w:numId="8">
    <w:abstractNumId w:val="2092804"/>
  </w:num>
  <w:num w:numId="9">
    <w:abstractNumId w:val="2092805"/>
  </w:num>
  <w:num w:numId="10">
    <w:abstractNumId w:val="2092806"/>
  </w:num>
  <w:num w:numId="11">
    <w:abstractNumId w:val="2092807"/>
  </w:num>
  <w:num w:numId="12">
    <w:abstractNumId w:val="2092808"/>
  </w:num>
  <w:num w:numId="13">
    <w:abstractNumId w:val="2092809"/>
  </w:num>
  <w:num w:numId="14">
    <w:abstractNumId w:val="2092810"/>
  </w:num>
  <w:num w:numId="15">
    <w:abstractNumId w:val="2092811"/>
  </w:num>
  <w:num w:numId="16">
    <w:abstractNumId w:val="2092812"/>
  </w:num>
  <w:num w:numId="17">
    <w:abstractNumId w:val="2092813"/>
  </w:num>
  <w:num w:numId="18">
    <w:abstractNumId w:val="2092814"/>
  </w:num>
  <w:num w:numId="19">
    <w:abstractNumId w:val="2092815"/>
  </w:num>
  <w:num w:numId="20">
    <w:abstractNumId w:val="2092816"/>
  </w:num>
  <w:num w:numId="21">
    <w:abstractNumId w:val="2092817"/>
  </w:num>
  <w:num w:numId="22">
    <w:abstractNumId w:val="2092818"/>
  </w:num>
  <w:num w:numId="23">
    <w:abstractNumId w:val="2092819"/>
  </w:num>
  <w:num w:numId="24">
    <w:abstractNumId w:val="2092820"/>
  </w:num>
  <w:num w:numId="25">
    <w:abstractNumId w:val="2092821"/>
  </w:num>
  <w:num w:numId="26">
    <w:abstractNumId w:val="2092822"/>
  </w:num>
  <w:num w:numId="27">
    <w:abstractNumId w:val="2092823"/>
  </w:num>
  <w:num w:numId="28">
    <w:abstractNumId w:val="2092824"/>
  </w:num>
  <w:num w:numId="29">
    <w:abstractNumId w:val="2092825"/>
  </w:num>
  <w:num w:numId="30">
    <w:abstractNumId w:val="2092826"/>
  </w:num>
  <w:num w:numId="31">
    <w:abstractNumId w:val="2092827"/>
  </w:num>
  <w:num w:numId="32">
    <w:abstractNumId w:val="2092828"/>
  </w:num>
  <w:num w:numId="33">
    <w:abstractNumId w:val="2092829"/>
  </w:num>
  <w:num w:numId="34">
    <w:abstractNumId w:val="2092830"/>
  </w:num>
  <w:num w:numId="35">
    <w:abstractNumId w:val="2092831"/>
  </w:num>
  <w:num w:numId="36">
    <w:abstractNumId w:val="2092832"/>
  </w:num>
  <w:num w:numId="37">
    <w:abstractNumId w:val="2092833"/>
  </w:num>
  <w:num w:numId="38">
    <w:abstractNumId w:val="2092834"/>
  </w:num>
  <w:num w:numId="39">
    <w:abstractNumId w:val="2092835"/>
  </w:num>
  <w:num w:numId="40">
    <w:abstractNumId w:val="2092836"/>
  </w:num>
  <w:num w:numId="41">
    <w:abstractNumId w:val="2092837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2026-03-25T13:00:47Z</dcterms:created>
  <dc:creator>Apache POI</dc:creator>
</cp:coreProperties>
</file>